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3E6028F" w14:textId="77777777" w:rsidR="001A6345" w:rsidRDefault="001A6345" w:rsidP="007036E9">
      <w:pPr>
        <w:jc w:val="center"/>
        <w:rPr>
          <w:b/>
        </w:rPr>
      </w:pPr>
    </w:p>
    <w:p w14:paraId="3D50F07E" w14:textId="514F4F8D" w:rsidR="001A6345" w:rsidRDefault="001A6345" w:rsidP="007036E9">
      <w:pPr>
        <w:jc w:val="center"/>
        <w:rPr>
          <w:b/>
        </w:rPr>
      </w:pPr>
    </w:p>
    <w:p w14:paraId="6AABA2D2" w14:textId="559240E2" w:rsidR="007036E9" w:rsidRDefault="007036E9" w:rsidP="007036E9">
      <w:pPr>
        <w:jc w:val="center"/>
        <w:rPr>
          <w:b/>
        </w:rPr>
      </w:pPr>
    </w:p>
    <w:p w14:paraId="66CFFBD6" w14:textId="53FD237F" w:rsidR="007036E9" w:rsidRDefault="007036E9" w:rsidP="007036E9">
      <w:pPr>
        <w:jc w:val="center"/>
        <w:rPr>
          <w:b/>
        </w:rPr>
      </w:pPr>
    </w:p>
    <w:p w14:paraId="3147A86A" w14:textId="2514A5DA" w:rsidR="007036E9" w:rsidRDefault="007036E9" w:rsidP="007036E9">
      <w:pPr>
        <w:jc w:val="center"/>
        <w:rPr>
          <w:b/>
        </w:rPr>
      </w:pPr>
    </w:p>
    <w:p w14:paraId="242B70A4" w14:textId="318D1241" w:rsidR="007036E9" w:rsidRDefault="007036E9" w:rsidP="007036E9">
      <w:pPr>
        <w:jc w:val="center"/>
        <w:rPr>
          <w:b/>
        </w:rPr>
      </w:pPr>
    </w:p>
    <w:p w14:paraId="0C0216D1" w14:textId="4732032D" w:rsidR="007036E9" w:rsidRDefault="007036E9" w:rsidP="007036E9">
      <w:pPr>
        <w:jc w:val="center"/>
        <w:rPr>
          <w:b/>
        </w:rPr>
      </w:pPr>
    </w:p>
    <w:p w14:paraId="64B0B87A" w14:textId="6AA20612" w:rsidR="007036E9" w:rsidRDefault="007036E9" w:rsidP="007036E9">
      <w:pPr>
        <w:jc w:val="center"/>
        <w:rPr>
          <w:b/>
        </w:rPr>
      </w:pPr>
    </w:p>
    <w:p w14:paraId="0DAB899C" w14:textId="0BDA3778" w:rsidR="007036E9" w:rsidRPr="006310EB" w:rsidRDefault="006310EB" w:rsidP="006310EB">
      <w:pPr>
        <w:jc w:val="center"/>
        <w:rPr>
          <w:color w:val="000000" w:themeColor="text1"/>
        </w:rPr>
      </w:pPr>
      <w:r>
        <w:rPr>
          <w:color w:val="000000" w:themeColor="text1"/>
        </w:rPr>
        <w:t xml:space="preserve">Graduate </w:t>
      </w:r>
      <w:r w:rsidR="001B44BA" w:rsidRPr="006310EB">
        <w:rPr>
          <w:color w:val="000000" w:themeColor="text1"/>
        </w:rPr>
        <w:t>Discussion</w:t>
      </w:r>
      <w:r w:rsidRPr="006310EB">
        <w:rPr>
          <w:color w:val="000000" w:themeColor="text1"/>
        </w:rPr>
        <w:t xml:space="preserve"> Questions</w:t>
      </w:r>
    </w:p>
    <w:p w14:paraId="4FEAE7EB" w14:textId="77777777" w:rsidR="006310EB" w:rsidRPr="006310EB" w:rsidRDefault="006310EB" w:rsidP="006310EB">
      <w:pPr>
        <w:shd w:val="clear" w:color="auto" w:fill="FFFFFF"/>
        <w:ind w:firstLine="720"/>
        <w:jc w:val="center"/>
        <w:rPr>
          <w:rFonts w:eastAsia="Times New Roman"/>
          <w:color w:val="000000" w:themeColor="text1"/>
          <w:lang w:val="en-US"/>
        </w:rPr>
      </w:pPr>
      <w:r w:rsidRPr="006310EB">
        <w:rPr>
          <w:rFonts w:eastAsia="Times New Roman"/>
          <w:color w:val="000000" w:themeColor="text1"/>
          <w:lang w:val="en-US"/>
        </w:rPr>
        <w:t>Student's Name</w:t>
      </w:r>
    </w:p>
    <w:p w14:paraId="01D00AE6" w14:textId="77777777" w:rsidR="006310EB" w:rsidRPr="006310EB" w:rsidRDefault="006310EB" w:rsidP="006310EB">
      <w:pPr>
        <w:shd w:val="clear" w:color="auto" w:fill="FFFFFF"/>
        <w:ind w:firstLine="720"/>
        <w:jc w:val="center"/>
        <w:rPr>
          <w:rFonts w:eastAsia="Times New Roman"/>
          <w:color w:val="000000" w:themeColor="text1"/>
          <w:lang w:val="en-US"/>
        </w:rPr>
      </w:pPr>
      <w:r w:rsidRPr="006310EB">
        <w:rPr>
          <w:rFonts w:eastAsia="Times New Roman"/>
          <w:color w:val="000000" w:themeColor="text1"/>
          <w:lang w:val="en-US"/>
        </w:rPr>
        <w:t>Institutional Affiliation</w:t>
      </w:r>
    </w:p>
    <w:p w14:paraId="5B41E6FB" w14:textId="4BA4CC9A" w:rsidR="007036E9" w:rsidRPr="007036E9" w:rsidRDefault="007036E9" w:rsidP="007036E9">
      <w:pPr>
        <w:jc w:val="center"/>
      </w:pPr>
    </w:p>
    <w:p w14:paraId="1DFC3C4F" w14:textId="77777777" w:rsidR="001A6345" w:rsidRDefault="001A6345" w:rsidP="007036E9">
      <w:pPr>
        <w:jc w:val="center"/>
        <w:rPr>
          <w:b/>
        </w:rPr>
      </w:pPr>
    </w:p>
    <w:p w14:paraId="210CD449" w14:textId="77777777" w:rsidR="001A6345" w:rsidRDefault="001A6345" w:rsidP="007036E9">
      <w:pPr>
        <w:jc w:val="center"/>
        <w:rPr>
          <w:b/>
        </w:rPr>
      </w:pPr>
    </w:p>
    <w:p w14:paraId="10184AB4" w14:textId="77777777" w:rsidR="001A6345" w:rsidRDefault="001A6345" w:rsidP="007036E9">
      <w:pPr>
        <w:jc w:val="center"/>
        <w:rPr>
          <w:b/>
        </w:rPr>
      </w:pPr>
    </w:p>
    <w:p w14:paraId="254F1B40" w14:textId="77777777" w:rsidR="001A6345" w:rsidRDefault="001A6345" w:rsidP="007036E9">
      <w:pPr>
        <w:jc w:val="center"/>
        <w:rPr>
          <w:b/>
        </w:rPr>
      </w:pPr>
    </w:p>
    <w:p w14:paraId="1CEED0B4" w14:textId="77777777" w:rsidR="001A6345" w:rsidRDefault="001A6345" w:rsidP="007036E9">
      <w:pPr>
        <w:jc w:val="center"/>
        <w:rPr>
          <w:b/>
        </w:rPr>
      </w:pPr>
    </w:p>
    <w:p w14:paraId="1627C02E" w14:textId="77777777" w:rsidR="001A6345" w:rsidRDefault="001A6345" w:rsidP="007036E9">
      <w:pPr>
        <w:jc w:val="center"/>
        <w:rPr>
          <w:b/>
        </w:rPr>
      </w:pPr>
    </w:p>
    <w:p w14:paraId="5B559177" w14:textId="77777777" w:rsidR="001A6345" w:rsidRDefault="001A6345" w:rsidP="007036E9">
      <w:pPr>
        <w:jc w:val="center"/>
        <w:rPr>
          <w:b/>
        </w:rPr>
      </w:pPr>
    </w:p>
    <w:p w14:paraId="16B555D5" w14:textId="77777777" w:rsidR="001A6345" w:rsidRDefault="001A6345" w:rsidP="007036E9">
      <w:pPr>
        <w:jc w:val="center"/>
        <w:rPr>
          <w:b/>
        </w:rPr>
      </w:pPr>
    </w:p>
    <w:p w14:paraId="396AC10F" w14:textId="77777777" w:rsidR="001A6345" w:rsidRDefault="001A6345" w:rsidP="007036E9">
      <w:pPr>
        <w:jc w:val="center"/>
        <w:rPr>
          <w:b/>
        </w:rPr>
      </w:pPr>
    </w:p>
    <w:p w14:paraId="5DA5D433" w14:textId="08CAED88" w:rsidR="001A6345" w:rsidRDefault="001A6345" w:rsidP="007036E9">
      <w:pPr>
        <w:jc w:val="center"/>
        <w:rPr>
          <w:b/>
        </w:rPr>
      </w:pPr>
    </w:p>
    <w:p w14:paraId="6C07354C" w14:textId="77777777" w:rsidR="007036E9" w:rsidRDefault="007036E9" w:rsidP="007036E9">
      <w:pPr>
        <w:jc w:val="center"/>
        <w:rPr>
          <w:b/>
        </w:rPr>
      </w:pPr>
    </w:p>
    <w:p w14:paraId="39E832DA" w14:textId="77777777" w:rsidR="00C77984" w:rsidRDefault="00C77984" w:rsidP="007036E9">
      <w:pPr>
        <w:jc w:val="center"/>
        <w:rPr>
          <w:b/>
        </w:rPr>
      </w:pPr>
    </w:p>
    <w:p w14:paraId="1BF3ACDD" w14:textId="77777777" w:rsidR="00C77984" w:rsidRDefault="00C77984" w:rsidP="007036E9">
      <w:pPr>
        <w:jc w:val="center"/>
        <w:rPr>
          <w:b/>
        </w:rPr>
      </w:pPr>
    </w:p>
    <w:p w14:paraId="00F168C4" w14:textId="7B1A6E6B" w:rsidR="0033234C" w:rsidRPr="00C77984" w:rsidRDefault="001B44BA" w:rsidP="00C77984">
      <w:pPr>
        <w:pStyle w:val="ListParagraph"/>
        <w:numPr>
          <w:ilvl w:val="0"/>
          <w:numId w:val="1"/>
        </w:numPr>
        <w:rPr>
          <w:b/>
        </w:rPr>
      </w:pPr>
      <w:r w:rsidRPr="00C77984">
        <w:rPr>
          <w:b/>
        </w:rPr>
        <w:lastRenderedPageBreak/>
        <w:t>Responsibilities of Incident Management System</w:t>
      </w:r>
    </w:p>
    <w:p w14:paraId="484CE638" w14:textId="594B225D" w:rsidR="0033234C" w:rsidRDefault="001B44BA" w:rsidP="00436369">
      <w:pPr>
        <w:ind w:firstLine="720"/>
      </w:pPr>
      <w:r>
        <w:t>An Incidence Management System plays a significant role in the management of crisis situations</w:t>
      </w:r>
      <w:r w:rsidR="001A1EDE">
        <w:t xml:space="preserve"> </w:t>
      </w:r>
      <w:r w:rsidR="004A3B1F">
        <w:t>(Perry, 2003)</w:t>
      </w:r>
      <w:r>
        <w:t>. The IMS serves to provide a controlled environment for managing crisis situations. It has been adopted by most emergency response corporations as an integral part of managing emergencies, crises, and disasters.</w:t>
      </w:r>
    </w:p>
    <w:p w14:paraId="4928C2F8" w14:textId="156F17A8" w:rsidR="009852BA" w:rsidRDefault="001B44BA" w:rsidP="00436369">
      <w:pPr>
        <w:ind w:firstLine="720"/>
      </w:pPr>
      <w:r>
        <w:t xml:space="preserve">An IMS also limits the potential disruption that could be caused by </w:t>
      </w:r>
      <w:r w:rsidR="00C25678">
        <w:t>a disaster or natural calamities</w:t>
      </w:r>
      <w:r>
        <w:t>. It provides a pre-defined sequence of response activities for common emergency scenarios. Additionally,</w:t>
      </w:r>
      <w:r w:rsidR="004A3B1F">
        <w:t xml:space="preserve"> according to Perry (2003),</w:t>
      </w:r>
      <w:r>
        <w:t xml:space="preserve"> it provides a general description of possible courses of action for any kind of emergency. </w:t>
      </w:r>
    </w:p>
    <w:p w14:paraId="3BCC741E" w14:textId="3D05F2BE" w:rsidR="009852BA" w:rsidRDefault="001B44BA" w:rsidP="00436369">
      <w:pPr>
        <w:ind w:firstLine="720"/>
      </w:pPr>
      <w:r>
        <w:t>An IMS assists in</w:t>
      </w:r>
      <w:r w:rsidR="002B0920">
        <w:t xml:space="preserve"> the collection of consistent and </w:t>
      </w:r>
      <w:r>
        <w:t xml:space="preserve">time-sensitive </w:t>
      </w:r>
      <w:r w:rsidR="002B0920">
        <w:t>data which are later used to generate incident reports. Incident reports are vital in the docume</w:t>
      </w:r>
      <w:r w:rsidR="00C25678">
        <w:t xml:space="preserve">ntation of </w:t>
      </w:r>
      <w:r w:rsidR="002B0920">
        <w:t>an emergency situation for thorough analysis. An IMS provides all the tools needed to collect sensitive information about an emergency. The information collected is not only vital in investigations but also in averting future emergencies.</w:t>
      </w:r>
    </w:p>
    <w:p w14:paraId="2D8F7C70" w14:textId="77777777" w:rsidR="002B0920" w:rsidRDefault="002B0920" w:rsidP="007036E9"/>
    <w:p w14:paraId="74A5B0D9" w14:textId="2600A2E8" w:rsidR="002B0920" w:rsidRPr="00C77984" w:rsidRDefault="001B44BA" w:rsidP="00C77984">
      <w:pPr>
        <w:pStyle w:val="ListParagraph"/>
        <w:numPr>
          <w:ilvl w:val="0"/>
          <w:numId w:val="1"/>
        </w:numPr>
        <w:rPr>
          <w:b/>
        </w:rPr>
      </w:pPr>
      <w:r w:rsidRPr="00C77984">
        <w:rPr>
          <w:b/>
        </w:rPr>
        <w:t xml:space="preserve">Approaches </w:t>
      </w:r>
      <w:r w:rsidR="00BA68A5" w:rsidRPr="00C77984">
        <w:rPr>
          <w:b/>
        </w:rPr>
        <w:t xml:space="preserve">to </w:t>
      </w:r>
      <w:r w:rsidRPr="00C77984">
        <w:rPr>
          <w:b/>
        </w:rPr>
        <w:t xml:space="preserve">Incident </w:t>
      </w:r>
      <w:r w:rsidR="00BA68A5" w:rsidRPr="00C77984">
        <w:rPr>
          <w:b/>
        </w:rPr>
        <w:t xml:space="preserve">Management </w:t>
      </w:r>
      <w:r w:rsidR="007149AF" w:rsidRPr="00C77984">
        <w:rPr>
          <w:b/>
        </w:rPr>
        <w:t>and</w:t>
      </w:r>
      <w:r w:rsidR="00BA68A5" w:rsidRPr="00C77984">
        <w:rPr>
          <w:b/>
        </w:rPr>
        <w:t xml:space="preserve"> Response</w:t>
      </w:r>
    </w:p>
    <w:p w14:paraId="137E5EB5" w14:textId="7F919F61" w:rsidR="0049047A" w:rsidRDefault="001B44BA" w:rsidP="00436369">
      <w:pPr>
        <w:ind w:firstLine="720"/>
      </w:pPr>
      <w:r>
        <w:t xml:space="preserve">There are two basic styles for managing an emergency situation, </w:t>
      </w:r>
      <w:r w:rsidR="001A6345">
        <w:t>t</w:t>
      </w:r>
      <w:r>
        <w:t>he reactive approach, and the proactive approach. All these response techniques revolve around an Incident Report Plan adopted by every organization.</w:t>
      </w:r>
    </w:p>
    <w:p w14:paraId="7204128D" w14:textId="29DBE284" w:rsidR="0049047A" w:rsidRDefault="001B44BA" w:rsidP="00436369">
      <w:pPr>
        <w:ind w:firstLine="720"/>
      </w:pPr>
      <w:r>
        <w:t>With the reactive approach, the organization refers to their IR plans only when the emergency situation occurs</w:t>
      </w:r>
      <w:r w:rsidR="004A3B1F">
        <w:t xml:space="preserve"> (</w:t>
      </w:r>
      <w:r w:rsidR="004A3B1F" w:rsidRPr="004A3B1F">
        <w:t>Chen, Sharman</w:t>
      </w:r>
      <w:r w:rsidR="004A3B1F">
        <w:t xml:space="preserve">, </w:t>
      </w:r>
      <w:r w:rsidR="004A3B1F" w:rsidRPr="004A3B1F">
        <w:t>Rao</w:t>
      </w:r>
      <w:r w:rsidR="004A3B1F">
        <w:t xml:space="preserve"> </w:t>
      </w:r>
      <w:r w:rsidR="004A3B1F" w:rsidRPr="004A3B1F">
        <w:t>&amp; Upadhyaya, 2008</w:t>
      </w:r>
      <w:r w:rsidR="004A3B1F">
        <w:t>)</w:t>
      </w:r>
      <w:r>
        <w:t>. The IR plan defines the basic recovery and prevention techniques that could be applied in a given emergency situation. The reactive approach is less effective in mitigating emergency situations. It takes more time than proactive approach.</w:t>
      </w:r>
    </w:p>
    <w:p w14:paraId="1FF7C4AA" w14:textId="218CA7EF" w:rsidR="00206736" w:rsidRDefault="001B44BA" w:rsidP="00436369">
      <w:pPr>
        <w:ind w:firstLine="720"/>
      </w:pPr>
      <w:r>
        <w:lastRenderedPageBreak/>
        <w:t>With a proactive approach</w:t>
      </w:r>
      <w:r w:rsidR="00BA68A5">
        <w:t>, an organization adopts the IR plan as an integral part of its operations. Evidently, this approach is more effective than the former. In this style of management, an organization will engage the IR plan in before, during and after emergency situations</w:t>
      </w:r>
      <w:r w:rsidR="007B60B5">
        <w:t xml:space="preserve"> (Perry, 2003)</w:t>
      </w:r>
      <w:r w:rsidR="00BA68A5">
        <w:t>.</w:t>
      </w:r>
      <w:r w:rsidR="00436369">
        <w:t xml:space="preserve"> </w:t>
      </w:r>
      <w:r w:rsidR="00BA68A5">
        <w:t xml:space="preserve">The adoption of the above </w:t>
      </w:r>
      <w:r w:rsidR="004A3B1F">
        <w:t>approaches entirely</w:t>
      </w:r>
      <w:r w:rsidR="00BA68A5">
        <w:t xml:space="preserve"> </w:t>
      </w:r>
      <w:r w:rsidR="004A3B1F">
        <w:t>depends</w:t>
      </w:r>
      <w:r w:rsidR="00BA68A5">
        <w:t xml:space="preserve"> on the organizational structure and the nature of business in an organization.</w:t>
      </w:r>
    </w:p>
    <w:p w14:paraId="7F4060EE" w14:textId="33873291" w:rsidR="00BA68A5" w:rsidRPr="00C77984" w:rsidRDefault="001B44BA" w:rsidP="00C77984">
      <w:pPr>
        <w:pStyle w:val="ListParagraph"/>
        <w:numPr>
          <w:ilvl w:val="0"/>
          <w:numId w:val="1"/>
        </w:numPr>
        <w:rPr>
          <w:b/>
        </w:rPr>
      </w:pPr>
      <w:r w:rsidRPr="00C77984">
        <w:rPr>
          <w:b/>
        </w:rPr>
        <w:t>How to Categorize Risks</w:t>
      </w:r>
    </w:p>
    <w:p w14:paraId="63D38CFC" w14:textId="13FE144C" w:rsidR="00BA68A5" w:rsidRDefault="001B44BA" w:rsidP="00436369">
      <w:pPr>
        <w:ind w:firstLine="720"/>
      </w:pPr>
      <w:r>
        <w:t>Many emergency situations can be categorized risks, that is, the deadliness of their occurrence cannot be substantiated</w:t>
      </w:r>
      <w:r w:rsidR="007B60B5">
        <w:t xml:space="preserve"> (Pritchard &amp; PMP, 2014)</w:t>
      </w:r>
      <w:r>
        <w:t>. We, therefore, employ the use of risk parameters to determine how critical an emergency event may be. Risk parameters include; risk likelihood, risk consequence, and the threshold to warrant some action from the management.</w:t>
      </w:r>
    </w:p>
    <w:p w14:paraId="05AE80B5" w14:textId="69C6841C" w:rsidR="00CB1606" w:rsidRDefault="001B44BA" w:rsidP="00436369">
      <w:pPr>
        <w:ind w:firstLine="720"/>
      </w:pPr>
      <w:r>
        <w:t xml:space="preserve">Risk likelihood </w:t>
      </w:r>
      <w:r w:rsidR="00A54C9E">
        <w:t xml:space="preserve">simply </w:t>
      </w:r>
      <w:r>
        <w:t>defines the probability of the event occurring. If the probability is high, then the event can be ranked as critical and if the probability is low, the event is assigned a lower priority level</w:t>
      </w:r>
      <w:r w:rsidR="007B60B5">
        <w:t xml:space="preserve"> (Pritchard &amp; PMP, 2014).</w:t>
      </w:r>
      <w:r w:rsidR="00436369">
        <w:t xml:space="preserve"> </w:t>
      </w:r>
      <w:r>
        <w:t>Based on the impact or effects, an event can be categorized as low impact or high impact,</w:t>
      </w:r>
    </w:p>
    <w:p w14:paraId="128C4AFE" w14:textId="3B4D0282" w:rsidR="00A54C9E" w:rsidRDefault="001B44BA" w:rsidP="00436369">
      <w:pPr>
        <w:ind w:firstLine="720"/>
      </w:pPr>
      <w:r>
        <w:t xml:space="preserve">Alternatively, we can categorize risks based on a threshold to initiate action from the </w:t>
      </w:r>
      <w:r w:rsidR="00E03001">
        <w:t xml:space="preserve">organization’s </w:t>
      </w:r>
      <w:r>
        <w:t>management. This threshold is predefined. In the occurrence of an event, the threshold is checked before any action is taken by the management.</w:t>
      </w:r>
    </w:p>
    <w:p w14:paraId="2B259E55" w14:textId="77777777" w:rsidR="0049047A" w:rsidRDefault="0049047A" w:rsidP="007036E9"/>
    <w:p w14:paraId="5D37F539" w14:textId="47BD2B78" w:rsidR="002B0920" w:rsidRPr="00C77984" w:rsidRDefault="001B44BA" w:rsidP="00C77984">
      <w:pPr>
        <w:pStyle w:val="ListParagraph"/>
        <w:numPr>
          <w:ilvl w:val="0"/>
          <w:numId w:val="1"/>
        </w:numPr>
        <w:rPr>
          <w:b/>
        </w:rPr>
      </w:pPr>
      <w:r w:rsidRPr="00C77984">
        <w:rPr>
          <w:b/>
        </w:rPr>
        <w:t>Importance of Training Staff on How to Handle and Report an Incident</w:t>
      </w:r>
    </w:p>
    <w:p w14:paraId="46C77D73" w14:textId="524E98FA" w:rsidR="00A54C9E" w:rsidRDefault="001B44BA" w:rsidP="00436369">
      <w:pPr>
        <w:ind w:firstLine="720"/>
      </w:pPr>
      <w:r>
        <w:t>Staff training is essential if a security organization is to handle incidences appropriately. Staff should be aware of the basic procedures governing response to emergency situations</w:t>
      </w:r>
      <w:r w:rsidR="003E5CCA">
        <w:t xml:space="preserve"> (</w:t>
      </w:r>
      <w:r w:rsidR="000116C0">
        <w:t>Yap &amp; Webber, 2015</w:t>
      </w:r>
      <w:r w:rsidR="003E5CCA">
        <w:t>)</w:t>
      </w:r>
      <w:r>
        <w:t>. This will come a long way in helping to develop credible incident reports.</w:t>
      </w:r>
    </w:p>
    <w:p w14:paraId="5DE38804" w14:textId="2BAA41D9" w:rsidR="00722052" w:rsidRDefault="001B44BA" w:rsidP="00436369">
      <w:pPr>
        <w:ind w:firstLine="720"/>
      </w:pPr>
      <w:r>
        <w:lastRenderedPageBreak/>
        <w:t>Failure to train staff may trigger effects like delayed response and loss, corruption or omission of critical information during response scenarios. A security organization risks being charged with destruction of evidence suppose the staff fails to perform their job as required.</w:t>
      </w:r>
      <w:r w:rsidR="00206736">
        <w:t xml:space="preserve"> Another inevitable consequence is bad reputation</w:t>
      </w:r>
      <w:r w:rsidR="000116C0">
        <w:t xml:space="preserve"> (Yap &amp; Webber, 2015)</w:t>
      </w:r>
      <w:r w:rsidR="00206736">
        <w:t>. Failure to appropriately respond to an emergency will imprint a notion of incompetence on the organization in question. Staff training is, therefore, an unavoidable topic for any security organization</w:t>
      </w:r>
      <w:r w:rsidR="000116C0">
        <w:t xml:space="preserve"> (</w:t>
      </w:r>
      <w:r w:rsidR="000116C0" w:rsidRPr="004A3B1F">
        <w:t>Chen, Sharman</w:t>
      </w:r>
      <w:r w:rsidR="000116C0">
        <w:t xml:space="preserve">, </w:t>
      </w:r>
      <w:r w:rsidR="000116C0" w:rsidRPr="004A3B1F">
        <w:t>Rao</w:t>
      </w:r>
      <w:r w:rsidR="000116C0">
        <w:t xml:space="preserve"> </w:t>
      </w:r>
      <w:r w:rsidR="000116C0" w:rsidRPr="004A3B1F">
        <w:t>&amp; Upadhyaya, 2008</w:t>
      </w:r>
      <w:r w:rsidR="000116C0">
        <w:t>)</w:t>
      </w:r>
      <w:r w:rsidR="00206736">
        <w:t>.</w:t>
      </w:r>
      <w:r w:rsidR="00436369">
        <w:t xml:space="preserve"> </w:t>
      </w:r>
      <w:r>
        <w:t>Incident handling personnel should frequently conduct training sessions in order to align themselves with incidence response procedures defined in the Incident management plan.</w:t>
      </w:r>
    </w:p>
    <w:p w14:paraId="7CE5E8B3" w14:textId="77777777" w:rsidR="00206736" w:rsidRDefault="00206736" w:rsidP="007036E9"/>
    <w:p w14:paraId="1B1D26C5" w14:textId="010C8DB1" w:rsidR="00206736" w:rsidRPr="00C77984" w:rsidRDefault="001B44BA" w:rsidP="00C77984">
      <w:pPr>
        <w:pStyle w:val="ListParagraph"/>
        <w:numPr>
          <w:ilvl w:val="0"/>
          <w:numId w:val="1"/>
        </w:numPr>
        <w:rPr>
          <w:b/>
        </w:rPr>
      </w:pPr>
      <w:r w:rsidRPr="00C77984">
        <w:rPr>
          <w:b/>
        </w:rPr>
        <w:t>Emergency Response with National Incidence Management System</w:t>
      </w:r>
    </w:p>
    <w:p w14:paraId="48652444" w14:textId="6CC18B99" w:rsidR="006672FD" w:rsidRDefault="001B44BA" w:rsidP="00436369">
      <w:pPr>
        <w:ind w:firstLine="720"/>
      </w:pPr>
      <w:r>
        <w:t>National Incident Management System (NIMS) provides a standard as to how the occurrence of emergencies should be managed. Suppose there is a fire outbreak in a public building</w:t>
      </w:r>
      <w:r w:rsidR="000116C0">
        <w:t xml:space="preserve"> (Veenema, 2018)</w:t>
      </w:r>
      <w:r>
        <w:t>. Here is what you expect to happen; disruption of business, arri</w:t>
      </w:r>
      <w:r w:rsidR="00305A80">
        <w:t>val of organized response teams, contractors and public emergency services in addition to inquiries from the media and communication agencies.</w:t>
      </w:r>
    </w:p>
    <w:p w14:paraId="6B2D103B" w14:textId="77777777" w:rsidR="00305A80" w:rsidRDefault="001B44BA" w:rsidP="00436369">
      <w:pPr>
        <w:ind w:firstLine="720"/>
      </w:pPr>
      <w:r>
        <w:t xml:space="preserve"> With NIMS, you can harmonize all these events </w:t>
      </w:r>
      <w:r w:rsidR="007149AF">
        <w:t>in</w:t>
      </w:r>
      <w:r>
        <w:t xml:space="preserve"> order to effectively manage the fire outbreak. NIMS defines an interfacing technique applicable to all private and public agencies. This way they can collaborate to effectively reduce the impact of the fire outbreak.</w:t>
      </w:r>
    </w:p>
    <w:p w14:paraId="3AD484DF" w14:textId="5746EE2F" w:rsidR="001B16FF" w:rsidRDefault="001B44BA" w:rsidP="00436369">
      <w:pPr>
        <w:ind w:firstLine="720"/>
      </w:pPr>
      <w:r>
        <w:t>Without NIMS, the incident is bound to confusion due to uncoordinated reactions from all sources</w:t>
      </w:r>
      <w:r w:rsidR="000116C0">
        <w:t xml:space="preserve"> (Veenema, 2018)</w:t>
      </w:r>
      <w:r>
        <w:t>. People may be so inquisitive while at the same time emergency age</w:t>
      </w:r>
      <w:r w:rsidR="007149AF">
        <w:t xml:space="preserve">ncies try to rescue survivors, </w:t>
      </w:r>
      <w:r>
        <w:t xml:space="preserve">at the same time the media may be in a rush to capture the whole story. All this confusion may escalate the disaster further. </w:t>
      </w:r>
    </w:p>
    <w:p w14:paraId="05FA25F9" w14:textId="77777777" w:rsidR="001B16FF" w:rsidRDefault="001B16FF" w:rsidP="007036E9"/>
    <w:p w14:paraId="688F7575" w14:textId="3016CFFF" w:rsidR="001B16FF" w:rsidRPr="00C77984" w:rsidRDefault="001B44BA" w:rsidP="00C77984">
      <w:pPr>
        <w:pStyle w:val="ListParagraph"/>
        <w:numPr>
          <w:ilvl w:val="0"/>
          <w:numId w:val="1"/>
        </w:numPr>
        <w:rPr>
          <w:b/>
        </w:rPr>
      </w:pPr>
      <w:r w:rsidRPr="00C77984">
        <w:rPr>
          <w:b/>
        </w:rPr>
        <w:t>Original Phases o</w:t>
      </w:r>
      <w:r w:rsidR="00DC7358" w:rsidRPr="00C77984">
        <w:rPr>
          <w:b/>
        </w:rPr>
        <w:t>f Emergency Management a</w:t>
      </w:r>
      <w:r w:rsidRPr="00C77984">
        <w:rPr>
          <w:b/>
        </w:rPr>
        <w:t>nd Changes</w:t>
      </w:r>
    </w:p>
    <w:p w14:paraId="6299E597" w14:textId="3F102187" w:rsidR="001B16FF" w:rsidRDefault="001B44BA" w:rsidP="00761356">
      <w:pPr>
        <w:ind w:firstLine="720"/>
      </w:pPr>
      <w:r>
        <w:lastRenderedPageBreak/>
        <w:t xml:space="preserve"> There are four basic emergency management phases that have witnessed great change over the years. These phases are Mitigation, Preparedness, Response, and Recovery. </w:t>
      </w:r>
    </w:p>
    <w:p w14:paraId="6144D266" w14:textId="69EE92FE" w:rsidR="007D51C0" w:rsidRDefault="001B44BA" w:rsidP="00761356">
      <w:pPr>
        <w:ind w:firstLine="720"/>
      </w:pPr>
      <w:r>
        <w:t>Mitigation basically involves the prevention of the occurrence of emergencies. It also encompasses reducing any kind of damage that may be caused by unforeseen incidents.</w:t>
      </w:r>
      <w:r w:rsidR="00761356">
        <w:t xml:space="preserve"> </w:t>
      </w:r>
      <w:r>
        <w:t>Preparedness defines plans on what you should do, where you should go and who to call in case of an emergency</w:t>
      </w:r>
      <w:r w:rsidR="002B46C4">
        <w:t xml:space="preserve"> (</w:t>
      </w:r>
      <w:r w:rsidR="002B46C4" w:rsidRPr="002B46C4">
        <w:t>Veenema, 2018).</w:t>
      </w:r>
      <w:r w:rsidR="00761356">
        <w:t xml:space="preserve"> </w:t>
      </w:r>
      <w:r>
        <w:t>The third phase to emergency management is Response.  This is how you react to an emergency situation.</w:t>
      </w:r>
    </w:p>
    <w:p w14:paraId="0293E4AC" w14:textId="63F5F170" w:rsidR="007D51C0" w:rsidRDefault="001B44BA" w:rsidP="00761356">
      <w:pPr>
        <w:ind w:firstLine="720"/>
      </w:pPr>
      <w:r>
        <w:t>Finally, Recovery describes how you should reel from the effects of an emergency. It involves how you rearrange your life in order to overcome the aftermath of an incident.</w:t>
      </w:r>
      <w:r w:rsidR="00761356">
        <w:t xml:space="preserve"> </w:t>
      </w:r>
      <w:r>
        <w:t>These four phases have been broken down into achievable goals defined in an Incident Response Plan</w:t>
      </w:r>
      <w:r w:rsidR="00D72282">
        <w:t xml:space="preserve"> (</w:t>
      </w:r>
      <w:r w:rsidR="00D72282" w:rsidRPr="00D72282">
        <w:t>Phillips,</w:t>
      </w:r>
      <w:r w:rsidR="00D72282">
        <w:t xml:space="preserve"> </w:t>
      </w:r>
      <w:r w:rsidR="00D72282" w:rsidRPr="00D72282">
        <w:t>Neal, &amp; Webb,</w:t>
      </w:r>
      <w:r w:rsidR="00D72282">
        <w:t xml:space="preserve"> </w:t>
      </w:r>
      <w:r w:rsidR="00D72282" w:rsidRPr="00D72282">
        <w:t>2016</w:t>
      </w:r>
      <w:r w:rsidR="00D72282">
        <w:t>)</w:t>
      </w:r>
      <w:r>
        <w:t>. Most organizations have adopted an IRP, therefore, they no longer rely on the four original phases of emergency management.</w:t>
      </w:r>
    </w:p>
    <w:p w14:paraId="7EB84078" w14:textId="77777777" w:rsidR="007D51C0" w:rsidRDefault="007D51C0" w:rsidP="007036E9"/>
    <w:p w14:paraId="7D8E3F51" w14:textId="0B2F20AF" w:rsidR="007B444F" w:rsidRPr="00C77984" w:rsidRDefault="001B44BA" w:rsidP="00C77984">
      <w:pPr>
        <w:pStyle w:val="ListParagraph"/>
        <w:numPr>
          <w:ilvl w:val="0"/>
          <w:numId w:val="1"/>
        </w:numPr>
        <w:rPr>
          <w:b/>
        </w:rPr>
      </w:pPr>
      <w:r w:rsidRPr="00C77984">
        <w:rPr>
          <w:b/>
        </w:rPr>
        <w:t>Emergency, Crisis, and Disaster</w:t>
      </w:r>
    </w:p>
    <w:p w14:paraId="552003C8" w14:textId="02E534B8" w:rsidR="00DC7358" w:rsidRDefault="001B44BA" w:rsidP="00761356">
      <w:pPr>
        <w:ind w:firstLine="720"/>
      </w:pPr>
      <w:r>
        <w:t>An emergency is an occurrence that happens unexpectedly and warrants for immediate action. Emergencies call for carefully planned actions which play a big role in their mitigation</w:t>
      </w:r>
      <w:r w:rsidR="0026291E">
        <w:t xml:space="preserve"> (</w:t>
      </w:r>
      <w:r w:rsidR="0026291E" w:rsidRPr="00956F01">
        <w:t>Phillips,</w:t>
      </w:r>
      <w:r w:rsidR="0026291E">
        <w:t xml:space="preserve"> </w:t>
      </w:r>
      <w:r w:rsidR="0026291E" w:rsidRPr="00956F01">
        <w:t>Neal</w:t>
      </w:r>
      <w:r w:rsidR="0026291E">
        <w:t xml:space="preserve"> </w:t>
      </w:r>
      <w:r w:rsidR="0026291E" w:rsidRPr="00956F01">
        <w:t>&amp; Webb, 2016</w:t>
      </w:r>
      <w:r w:rsidR="0026291E">
        <w:t>)</w:t>
      </w:r>
      <w:r>
        <w:t>. Rush actions may escalate emergencies while if you don’t react fast enough, you risk making a great loss.</w:t>
      </w:r>
    </w:p>
    <w:p w14:paraId="098CC650" w14:textId="1AF77313" w:rsidR="00DC7358" w:rsidRDefault="001B44BA" w:rsidP="00761356">
      <w:pPr>
        <w:ind w:firstLine="720"/>
      </w:pPr>
      <w:r>
        <w:t>A crisis is one- time event or continuous occurrence that threatens the existence of an organization. A crisis has three main characteristics. One, it is uncertain, this means that its end cannot be predicted. Secondly, a crisis exhibits time pressure, which means it has to solved as soon as possible. Lastly, a crisis has a potential for substantial damage if not taken care of</w:t>
      </w:r>
      <w:r w:rsidR="001764F2">
        <w:t xml:space="preserve"> (</w:t>
      </w:r>
      <w:r w:rsidR="001764F2" w:rsidRPr="00956F01">
        <w:t>Phillips,</w:t>
      </w:r>
      <w:r w:rsidR="001764F2">
        <w:t xml:space="preserve"> </w:t>
      </w:r>
      <w:r w:rsidR="001764F2" w:rsidRPr="00956F01">
        <w:t>Neal, &amp; Webb, 2016</w:t>
      </w:r>
      <w:r w:rsidR="001764F2">
        <w:t>)</w:t>
      </w:r>
      <w:r>
        <w:t xml:space="preserve">. A disaster, on the other hand, is a catastrophic occurrence that overwhelms the capabilities of local responders. An event is classified as a </w:t>
      </w:r>
      <w:r>
        <w:lastRenderedPageBreak/>
        <w:t>disaster if it solicits for external assistance. A disaster has a large scale impact compared to most emergencies and crises.</w:t>
      </w:r>
    </w:p>
    <w:p w14:paraId="78A0A6ED" w14:textId="77777777" w:rsidR="00DC7358" w:rsidRDefault="00DC7358" w:rsidP="007036E9"/>
    <w:p w14:paraId="4630D752" w14:textId="1D9BE33F" w:rsidR="00167507" w:rsidRPr="00C77984" w:rsidRDefault="001B44BA" w:rsidP="00C77984">
      <w:pPr>
        <w:pStyle w:val="ListParagraph"/>
        <w:numPr>
          <w:ilvl w:val="0"/>
          <w:numId w:val="1"/>
        </w:numPr>
        <w:rPr>
          <w:b/>
        </w:rPr>
      </w:pPr>
      <w:r w:rsidRPr="00C77984">
        <w:rPr>
          <w:b/>
        </w:rPr>
        <w:t>FEMA and its Role</w:t>
      </w:r>
    </w:p>
    <w:p w14:paraId="4252FABF" w14:textId="0486D86C" w:rsidR="00167507" w:rsidRDefault="001B44BA" w:rsidP="00761356">
      <w:pPr>
        <w:ind w:firstLine="720"/>
      </w:pPr>
      <w:r>
        <w:t>The Federal Emergency Management Agency is an agency under the United States Department of Homeland Security</w:t>
      </w:r>
      <w:r w:rsidR="00463824">
        <w:t xml:space="preserve"> </w:t>
      </w:r>
      <w:bookmarkStart w:id="0" w:name="_Hlk528950545"/>
      <w:r w:rsidR="00463824">
        <w:t>(</w:t>
      </w:r>
      <w:r w:rsidR="00463824" w:rsidRPr="00463824">
        <w:t>Ward, Varda, Epstein</w:t>
      </w:r>
      <w:r w:rsidR="00463824">
        <w:t xml:space="preserve"> </w:t>
      </w:r>
      <w:r w:rsidR="00463824" w:rsidRPr="00463824">
        <w:t>&amp; Lane, 2018</w:t>
      </w:r>
      <w:r w:rsidR="00463824">
        <w:t>)</w:t>
      </w:r>
      <w:r>
        <w:t xml:space="preserve">. </w:t>
      </w:r>
      <w:bookmarkEnd w:id="0"/>
      <w:r>
        <w:t>It</w:t>
      </w:r>
      <w:r w:rsidR="007149AF">
        <w:t>s</w:t>
      </w:r>
      <w:r>
        <w:t xml:space="preserve"> main function is to coordinate responses to any disasters that might occur in any of the states.</w:t>
      </w:r>
      <w:r w:rsidR="00A0381B">
        <w:t xml:space="preserve"> On the occurrence of any disaster, the local government must first declare a state of emergency in order to trigger any response from FEMA.</w:t>
      </w:r>
      <w:r w:rsidR="00761356">
        <w:t xml:space="preserve"> </w:t>
      </w:r>
      <w:r w:rsidR="00A0381B">
        <w:t xml:space="preserve">Apart from acting as a response center, </w:t>
      </w:r>
      <w:r>
        <w:t>FEMA oversees the functioning of the Nati</w:t>
      </w:r>
      <w:r w:rsidR="007149AF">
        <w:t>onal Incident Management System which dictates standards in emergency management.</w:t>
      </w:r>
    </w:p>
    <w:p w14:paraId="7D9DF8B0" w14:textId="6E359D41" w:rsidR="00A0381B" w:rsidRDefault="001B44BA" w:rsidP="00761356">
      <w:pPr>
        <w:ind w:firstLine="720"/>
      </w:pPr>
      <w:r>
        <w:t>FEMA provides technical and financial assistance to the State and local governments to upgrade their emergency response systems. It also provides a decentralized system for the collection and management of disaster and emergency situations.</w:t>
      </w:r>
      <w:r w:rsidR="00761356">
        <w:t xml:space="preserve"> </w:t>
      </w:r>
      <w:r>
        <w:t>FEMA also forwards information of national interest to the President to aid in making decisions concerning disasters</w:t>
      </w:r>
      <w:r w:rsidR="005E795E">
        <w:t xml:space="preserve"> (</w:t>
      </w:r>
      <w:r w:rsidR="005E795E" w:rsidRPr="00463824">
        <w:t>Ward, Varda, Epstein</w:t>
      </w:r>
      <w:r w:rsidR="005E795E">
        <w:t xml:space="preserve"> </w:t>
      </w:r>
      <w:r w:rsidR="005E795E" w:rsidRPr="00463824">
        <w:t>&amp; Lane, 2018</w:t>
      </w:r>
      <w:r w:rsidR="005E795E">
        <w:t xml:space="preserve">). </w:t>
      </w:r>
      <w:r>
        <w:t>The information provided by FEMA is used to make disaster declarations for the effective management of disaster situations.</w:t>
      </w:r>
    </w:p>
    <w:p w14:paraId="305A63C3" w14:textId="77777777" w:rsidR="007149AF" w:rsidRDefault="007149AF" w:rsidP="007036E9"/>
    <w:p w14:paraId="16B1F201" w14:textId="77777777" w:rsidR="007149AF" w:rsidRDefault="007149AF" w:rsidP="007036E9"/>
    <w:p w14:paraId="439DD2C0" w14:textId="77777777" w:rsidR="007149AF" w:rsidRDefault="007149AF" w:rsidP="007036E9"/>
    <w:p w14:paraId="18AAE70B" w14:textId="77777777" w:rsidR="007149AF" w:rsidRDefault="007149AF" w:rsidP="007036E9"/>
    <w:p w14:paraId="6F6E5BEC" w14:textId="77777777" w:rsidR="007149AF" w:rsidRDefault="007149AF" w:rsidP="007036E9"/>
    <w:p w14:paraId="7F12E20C" w14:textId="7DC39923" w:rsidR="00761356" w:rsidRDefault="00761356" w:rsidP="007036E9"/>
    <w:p w14:paraId="53D6D45E" w14:textId="77777777" w:rsidR="00CF218E" w:rsidRDefault="00CF218E" w:rsidP="007036E9"/>
    <w:p w14:paraId="7424EEC0" w14:textId="77777777" w:rsidR="00761356" w:rsidRDefault="00761356" w:rsidP="007036E9"/>
    <w:p w14:paraId="66CA1CBF" w14:textId="739DEF57" w:rsidR="007036E9" w:rsidRDefault="001B44BA" w:rsidP="00CF218E">
      <w:pPr>
        <w:jc w:val="center"/>
      </w:pPr>
      <w:r>
        <w:lastRenderedPageBreak/>
        <w:t>References</w:t>
      </w:r>
    </w:p>
    <w:p w14:paraId="0853A90F" w14:textId="6BDC7803" w:rsidR="004A3B1F" w:rsidRDefault="001B44BA" w:rsidP="00CF218E">
      <w:pPr>
        <w:ind w:left="720" w:hanging="720"/>
      </w:pPr>
      <w:r w:rsidRPr="004A3B1F">
        <w:t>Chen, R., Sharman, R., Rao, H. R., &amp; Upadhyaya, S. J. (2008). Coordination in emergency response management. </w:t>
      </w:r>
      <w:r w:rsidRPr="004A3B1F">
        <w:rPr>
          <w:i/>
          <w:iCs/>
        </w:rPr>
        <w:t>Communications of the ACM</w:t>
      </w:r>
      <w:r w:rsidRPr="004A3B1F">
        <w:t>, </w:t>
      </w:r>
      <w:r w:rsidRPr="004A3B1F">
        <w:rPr>
          <w:i/>
          <w:iCs/>
        </w:rPr>
        <w:t>51</w:t>
      </w:r>
      <w:r w:rsidRPr="004A3B1F">
        <w:t>(5), 66-73.</w:t>
      </w:r>
    </w:p>
    <w:p w14:paraId="5D544FFE" w14:textId="37B55297" w:rsidR="007149AF" w:rsidRDefault="001B44BA" w:rsidP="00CF218E">
      <w:pPr>
        <w:ind w:left="720" w:hanging="720"/>
      </w:pPr>
      <w:r w:rsidRPr="004A3B1F">
        <w:t>Perry, R. W. (2003). Incident management systems in disaster management. </w:t>
      </w:r>
      <w:r w:rsidRPr="004A3B1F">
        <w:rPr>
          <w:i/>
          <w:iCs/>
        </w:rPr>
        <w:t>Disaster prevention and management: An international journal</w:t>
      </w:r>
      <w:r w:rsidRPr="004A3B1F">
        <w:t>, </w:t>
      </w:r>
      <w:r w:rsidRPr="004A3B1F">
        <w:rPr>
          <w:i/>
          <w:iCs/>
        </w:rPr>
        <w:t>12</w:t>
      </w:r>
      <w:r w:rsidRPr="004A3B1F">
        <w:t>(5), 405-412.</w:t>
      </w:r>
    </w:p>
    <w:p w14:paraId="422E369C" w14:textId="4C6A867E" w:rsidR="00956F01" w:rsidRDefault="001B44BA" w:rsidP="00CF218E">
      <w:pPr>
        <w:ind w:left="720" w:hanging="720"/>
      </w:pPr>
      <w:r w:rsidRPr="00956F01">
        <w:t>Phillips, B., Neal, D. M., &amp; Webb, G. (2016). </w:t>
      </w:r>
      <w:r w:rsidRPr="00956F01">
        <w:rPr>
          <w:i/>
          <w:iCs/>
        </w:rPr>
        <w:t>Introduction to emergency management</w:t>
      </w:r>
      <w:r w:rsidRPr="00956F01">
        <w:t>. CRC Press.</w:t>
      </w:r>
    </w:p>
    <w:p w14:paraId="3B8A34FF" w14:textId="566570B6" w:rsidR="007B60B5" w:rsidRDefault="001B44BA" w:rsidP="00CF218E">
      <w:pPr>
        <w:ind w:left="720" w:hanging="720"/>
      </w:pPr>
      <w:r w:rsidRPr="007B60B5">
        <w:t>Pritchard, C. L., &amp; PMP, P. R. (2014). </w:t>
      </w:r>
      <w:r w:rsidRPr="007B60B5">
        <w:rPr>
          <w:i/>
          <w:iCs/>
        </w:rPr>
        <w:t>Risk management: concepts and guidance</w:t>
      </w:r>
      <w:r w:rsidRPr="007B60B5">
        <w:t>. Auerbach Publications.</w:t>
      </w:r>
    </w:p>
    <w:p w14:paraId="0CA1D102" w14:textId="0959DACC" w:rsidR="00956F01" w:rsidRDefault="001B44BA" w:rsidP="00CF218E">
      <w:pPr>
        <w:ind w:left="720" w:hanging="720"/>
      </w:pPr>
      <w:r w:rsidRPr="00956F01">
        <w:t>Veenema, T. G. (Ed.). (2018). </w:t>
      </w:r>
      <w:r w:rsidRPr="00956F01">
        <w:rPr>
          <w:i/>
          <w:iCs/>
        </w:rPr>
        <w:t>Disaster nursing and emergency preparedness</w:t>
      </w:r>
      <w:r w:rsidRPr="00956F01">
        <w:t>. Springer Publishing Company.</w:t>
      </w:r>
    </w:p>
    <w:p w14:paraId="400427D4" w14:textId="30D1A058" w:rsidR="00CC226B" w:rsidRDefault="001B44BA" w:rsidP="00CC226B">
      <w:pPr>
        <w:ind w:left="720" w:hanging="720"/>
      </w:pPr>
      <w:r w:rsidRPr="00463824">
        <w:t>Ward, K. D., Varda, D. M., Epstein, D., &amp; Lane, B. (2018). Institutional Factors and Processes in Interagency Collaboration: The Case of FEMA Corps. </w:t>
      </w:r>
      <w:r w:rsidRPr="00463824">
        <w:rPr>
          <w:i/>
          <w:iCs/>
        </w:rPr>
        <w:t>The American Review of Public Administration</w:t>
      </w:r>
      <w:r w:rsidRPr="00463824">
        <w:t>, 0275074017745354.</w:t>
      </w:r>
      <w:bookmarkStart w:id="1" w:name="_GoBack"/>
      <w:bookmarkEnd w:id="1"/>
    </w:p>
    <w:p w14:paraId="4AF98B96" w14:textId="77777777" w:rsidR="00CC226B" w:rsidRPr="00CC226B" w:rsidRDefault="00CC226B" w:rsidP="00CC226B">
      <w:pPr>
        <w:ind w:left="720" w:hanging="720"/>
        <w:rPr>
          <w:rFonts w:eastAsia="Times New Roman"/>
          <w:lang w:val="en-US"/>
        </w:rPr>
      </w:pPr>
      <w:proofErr w:type="gramStart"/>
      <w:r w:rsidRPr="00CC226B">
        <w:rPr>
          <w:rFonts w:eastAsia="Times New Roman"/>
          <w:lang w:val="en-US"/>
        </w:rPr>
        <w:t>Yap, Q. S., &amp; Webber, J. K. (2015).</w:t>
      </w:r>
      <w:proofErr w:type="gramEnd"/>
      <w:r w:rsidRPr="00CC226B">
        <w:rPr>
          <w:rFonts w:eastAsia="Times New Roman"/>
          <w:lang w:val="en-US"/>
        </w:rPr>
        <w:t xml:space="preserve"> </w:t>
      </w:r>
      <w:proofErr w:type="gramStart"/>
      <w:r w:rsidRPr="00CC226B">
        <w:rPr>
          <w:rFonts w:eastAsia="Times New Roman"/>
          <w:lang w:val="en-US"/>
        </w:rPr>
        <w:t>Developing corporate culture in a training department: A qualitative case study of internal and outsourced staff.</w:t>
      </w:r>
      <w:proofErr w:type="gramEnd"/>
    </w:p>
    <w:p w14:paraId="068DBD43" w14:textId="77777777" w:rsidR="007149AF" w:rsidRDefault="007149AF" w:rsidP="00CF218E">
      <w:pPr>
        <w:ind w:left="720" w:hanging="720"/>
      </w:pPr>
    </w:p>
    <w:p w14:paraId="06A272BC" w14:textId="77777777" w:rsidR="007149AF" w:rsidRDefault="007149AF" w:rsidP="007036E9"/>
    <w:p w14:paraId="56E22020" w14:textId="77777777" w:rsidR="00C56A2B" w:rsidRDefault="00C56A2B" w:rsidP="007036E9"/>
    <w:p w14:paraId="3BF74F0E" w14:textId="77777777" w:rsidR="007149AF" w:rsidRDefault="007149AF" w:rsidP="007036E9"/>
    <w:sectPr w:rsidR="007149AF" w:rsidSect="007036E9">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24256FC" w14:textId="77777777" w:rsidR="00632B16" w:rsidRDefault="00632B16">
      <w:pPr>
        <w:spacing w:line="240" w:lineRule="auto"/>
      </w:pPr>
      <w:r>
        <w:separator/>
      </w:r>
    </w:p>
  </w:endnote>
  <w:endnote w:type="continuationSeparator" w:id="0">
    <w:p w14:paraId="077D4C5E" w14:textId="77777777" w:rsidR="00632B16" w:rsidRDefault="00632B1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5FB4282" w14:textId="77777777" w:rsidR="00F66584" w:rsidRDefault="00F6658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1B5191F" w14:textId="77777777" w:rsidR="00F66584" w:rsidRDefault="00F66584">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FE20208" w14:textId="77777777" w:rsidR="00F66584" w:rsidRDefault="00F6658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D2EBDB5" w14:textId="77777777" w:rsidR="00632B16" w:rsidRDefault="00632B16">
      <w:pPr>
        <w:spacing w:line="240" w:lineRule="auto"/>
      </w:pPr>
      <w:r>
        <w:separator/>
      </w:r>
    </w:p>
  </w:footnote>
  <w:footnote w:type="continuationSeparator" w:id="0">
    <w:p w14:paraId="6400283A" w14:textId="77777777" w:rsidR="00632B16" w:rsidRDefault="00632B16">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D947A99" w14:textId="77777777" w:rsidR="00F66584" w:rsidRDefault="00F6658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3B7C948" w14:textId="67908DB2" w:rsidR="007036E9" w:rsidRDefault="001B44BA">
    <w:pPr>
      <w:pStyle w:val="Header"/>
      <w:jc w:val="right"/>
    </w:pPr>
    <w:r>
      <w:t xml:space="preserve">COURSE DISCUSSION </w:t>
    </w:r>
    <w:r>
      <w:tab/>
    </w:r>
    <w:r>
      <w:tab/>
    </w:r>
    <w:sdt>
      <w:sdtPr>
        <w:id w:val="111093893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CC226B">
          <w:rPr>
            <w:noProof/>
          </w:rPr>
          <w:t>7</w:t>
        </w:r>
        <w:r>
          <w:rPr>
            <w:noProof/>
          </w:rPr>
          <w:fldChar w:fldCharType="end"/>
        </w:r>
      </w:sdtContent>
    </w:sdt>
  </w:p>
  <w:p w14:paraId="11634580" w14:textId="77777777" w:rsidR="007036E9" w:rsidRDefault="007036E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521EF47" w14:textId="49ADC650" w:rsidR="007036E9" w:rsidRDefault="001B44BA">
    <w:pPr>
      <w:pStyle w:val="Header"/>
      <w:jc w:val="right"/>
    </w:pPr>
    <w:r>
      <w:t xml:space="preserve">Running head: COURSE DISCUSSION </w:t>
    </w:r>
    <w:r>
      <w:tab/>
    </w:r>
    <w:r>
      <w:tab/>
    </w:r>
    <w:sdt>
      <w:sdtPr>
        <w:id w:val="-207265148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CC226B">
          <w:rPr>
            <w:noProof/>
          </w:rPr>
          <w:t>1</w:t>
        </w:r>
        <w:r>
          <w:rPr>
            <w:noProof/>
          </w:rPr>
          <w:fldChar w:fldCharType="end"/>
        </w:r>
      </w:sdtContent>
    </w:sdt>
  </w:p>
  <w:p w14:paraId="01C5E84B" w14:textId="77777777" w:rsidR="007036E9" w:rsidRDefault="007036E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FC2FC3"/>
    <w:multiLevelType w:val="hybridMultilevel"/>
    <w:tmpl w:val="18BAFB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7F6B"/>
    <w:rsid w:val="000116C0"/>
    <w:rsid w:val="00111374"/>
    <w:rsid w:val="00167507"/>
    <w:rsid w:val="001764F2"/>
    <w:rsid w:val="001A1EDE"/>
    <w:rsid w:val="001A6345"/>
    <w:rsid w:val="001B16FF"/>
    <w:rsid w:val="001B44BA"/>
    <w:rsid w:val="00206736"/>
    <w:rsid w:val="0026291E"/>
    <w:rsid w:val="002B0920"/>
    <w:rsid w:val="002B0F0D"/>
    <w:rsid w:val="002B46C4"/>
    <w:rsid w:val="00305A80"/>
    <w:rsid w:val="0033234C"/>
    <w:rsid w:val="003E5CCA"/>
    <w:rsid w:val="00436369"/>
    <w:rsid w:val="00462AA7"/>
    <w:rsid w:val="00463824"/>
    <w:rsid w:val="0049047A"/>
    <w:rsid w:val="004A3B1F"/>
    <w:rsid w:val="004E4436"/>
    <w:rsid w:val="005E795E"/>
    <w:rsid w:val="006310EB"/>
    <w:rsid w:val="00632B16"/>
    <w:rsid w:val="006672FD"/>
    <w:rsid w:val="007036E9"/>
    <w:rsid w:val="007149AF"/>
    <w:rsid w:val="00722052"/>
    <w:rsid w:val="00761356"/>
    <w:rsid w:val="007B444F"/>
    <w:rsid w:val="007B60B5"/>
    <w:rsid w:val="007D51C0"/>
    <w:rsid w:val="00897F6B"/>
    <w:rsid w:val="00956F01"/>
    <w:rsid w:val="009852BA"/>
    <w:rsid w:val="00A0381B"/>
    <w:rsid w:val="00A54C9E"/>
    <w:rsid w:val="00B11170"/>
    <w:rsid w:val="00BA68A5"/>
    <w:rsid w:val="00C25678"/>
    <w:rsid w:val="00C56A2B"/>
    <w:rsid w:val="00C77984"/>
    <w:rsid w:val="00CB1606"/>
    <w:rsid w:val="00CC226B"/>
    <w:rsid w:val="00CF218E"/>
    <w:rsid w:val="00D72282"/>
    <w:rsid w:val="00DC7358"/>
    <w:rsid w:val="00E03001"/>
    <w:rsid w:val="00F6658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GB"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62AA7"/>
    <w:rPr>
      <w:color w:val="0563C1" w:themeColor="hyperlink"/>
      <w:u w:val="single"/>
    </w:rPr>
  </w:style>
  <w:style w:type="paragraph" w:styleId="Header">
    <w:name w:val="header"/>
    <w:basedOn w:val="Normal"/>
    <w:link w:val="HeaderChar"/>
    <w:uiPriority w:val="99"/>
    <w:unhideWhenUsed/>
    <w:rsid w:val="007036E9"/>
    <w:pPr>
      <w:tabs>
        <w:tab w:val="center" w:pos="4680"/>
        <w:tab w:val="right" w:pos="9360"/>
      </w:tabs>
      <w:spacing w:line="240" w:lineRule="auto"/>
    </w:pPr>
  </w:style>
  <w:style w:type="character" w:customStyle="1" w:styleId="HeaderChar">
    <w:name w:val="Header Char"/>
    <w:basedOn w:val="DefaultParagraphFont"/>
    <w:link w:val="Header"/>
    <w:uiPriority w:val="99"/>
    <w:rsid w:val="007036E9"/>
  </w:style>
  <w:style w:type="paragraph" w:styleId="Footer">
    <w:name w:val="footer"/>
    <w:basedOn w:val="Normal"/>
    <w:link w:val="FooterChar"/>
    <w:uiPriority w:val="99"/>
    <w:unhideWhenUsed/>
    <w:rsid w:val="007036E9"/>
    <w:pPr>
      <w:tabs>
        <w:tab w:val="center" w:pos="4680"/>
        <w:tab w:val="right" w:pos="9360"/>
      </w:tabs>
      <w:spacing w:line="240" w:lineRule="auto"/>
    </w:pPr>
  </w:style>
  <w:style w:type="character" w:customStyle="1" w:styleId="FooterChar">
    <w:name w:val="Footer Char"/>
    <w:basedOn w:val="DefaultParagraphFont"/>
    <w:link w:val="Footer"/>
    <w:uiPriority w:val="99"/>
    <w:rsid w:val="007036E9"/>
  </w:style>
  <w:style w:type="paragraph" w:styleId="ListParagraph">
    <w:name w:val="List Paragraph"/>
    <w:basedOn w:val="Normal"/>
    <w:uiPriority w:val="34"/>
    <w:qFormat/>
    <w:rsid w:val="00C77984"/>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GB"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62AA7"/>
    <w:rPr>
      <w:color w:val="0563C1" w:themeColor="hyperlink"/>
      <w:u w:val="single"/>
    </w:rPr>
  </w:style>
  <w:style w:type="paragraph" w:styleId="Header">
    <w:name w:val="header"/>
    <w:basedOn w:val="Normal"/>
    <w:link w:val="HeaderChar"/>
    <w:uiPriority w:val="99"/>
    <w:unhideWhenUsed/>
    <w:rsid w:val="007036E9"/>
    <w:pPr>
      <w:tabs>
        <w:tab w:val="center" w:pos="4680"/>
        <w:tab w:val="right" w:pos="9360"/>
      </w:tabs>
      <w:spacing w:line="240" w:lineRule="auto"/>
    </w:pPr>
  </w:style>
  <w:style w:type="character" w:customStyle="1" w:styleId="HeaderChar">
    <w:name w:val="Header Char"/>
    <w:basedOn w:val="DefaultParagraphFont"/>
    <w:link w:val="Header"/>
    <w:uiPriority w:val="99"/>
    <w:rsid w:val="007036E9"/>
  </w:style>
  <w:style w:type="paragraph" w:styleId="Footer">
    <w:name w:val="footer"/>
    <w:basedOn w:val="Normal"/>
    <w:link w:val="FooterChar"/>
    <w:uiPriority w:val="99"/>
    <w:unhideWhenUsed/>
    <w:rsid w:val="007036E9"/>
    <w:pPr>
      <w:tabs>
        <w:tab w:val="center" w:pos="4680"/>
        <w:tab w:val="right" w:pos="9360"/>
      </w:tabs>
      <w:spacing w:line="240" w:lineRule="auto"/>
    </w:pPr>
  </w:style>
  <w:style w:type="character" w:customStyle="1" w:styleId="FooterChar">
    <w:name w:val="Footer Char"/>
    <w:basedOn w:val="DefaultParagraphFont"/>
    <w:link w:val="Footer"/>
    <w:uiPriority w:val="99"/>
    <w:rsid w:val="007036E9"/>
  </w:style>
  <w:style w:type="paragraph" w:styleId="ListParagraph">
    <w:name w:val="List Paragraph"/>
    <w:basedOn w:val="Normal"/>
    <w:uiPriority w:val="34"/>
    <w:qFormat/>
    <w:rsid w:val="00C7798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0552205">
      <w:bodyDiv w:val="1"/>
      <w:marLeft w:val="0"/>
      <w:marRight w:val="0"/>
      <w:marTop w:val="0"/>
      <w:marBottom w:val="0"/>
      <w:divBdr>
        <w:top w:val="none" w:sz="0" w:space="0" w:color="auto"/>
        <w:left w:val="none" w:sz="0" w:space="0" w:color="auto"/>
        <w:bottom w:val="none" w:sz="0" w:space="0" w:color="auto"/>
        <w:right w:val="none" w:sz="0" w:space="0" w:color="auto"/>
      </w:divBdr>
    </w:div>
    <w:div w:id="1505053668">
      <w:bodyDiv w:val="1"/>
      <w:marLeft w:val="0"/>
      <w:marRight w:val="0"/>
      <w:marTop w:val="0"/>
      <w:marBottom w:val="0"/>
      <w:divBdr>
        <w:top w:val="none" w:sz="0" w:space="0" w:color="auto"/>
        <w:left w:val="none" w:sz="0" w:space="0" w:color="auto"/>
        <w:bottom w:val="none" w:sz="0" w:space="0" w:color="auto"/>
        <w:right w:val="none" w:sz="0" w:space="0" w:color="auto"/>
      </w:divBdr>
      <w:divsChild>
        <w:div w:id="136034909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5F8403-6D72-4008-B9BA-7A84B62B59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1431</Words>
  <Characters>8157</Characters>
  <Application>Microsoft Office Word</Application>
  <DocSecurity>0</DocSecurity>
  <Lines>67</Lines>
  <Paragraphs>19</Paragraphs>
  <ScaleCrop>false</ScaleCrop>
  <Company/>
  <LinksUpToDate>false</LinksUpToDate>
  <CharactersWithSpaces>9569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2018-11-02T19:31:00Z</dcterms:created>
  <dcterms:modified xsi:type="dcterms:W3CDTF">2018-11-02T21:08:00Z</dcterms:modified>
</cp:coreProperties>
</file>